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4A" w:rsidRDefault="009D2E4A" w:rsidP="009D2E4A">
      <w:pPr>
        <w:rPr>
          <w:lang w:val="en-GB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333750" cy="1400175"/>
            <wp:effectExtent l="0" t="0" r="0" b="9525"/>
            <wp:docPr id="1" name="Obraz 1" descr="cid:image001.png@01CF2279.FBA9A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2279.FBA9A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4A" w:rsidRPr="009D2E4A" w:rsidRDefault="009D2E4A" w:rsidP="009D2E4A">
      <w:r>
        <w:rPr>
          <w:rFonts w:ascii="Arial" w:hAnsi="Arial" w:cs="Arial"/>
          <w:color w:val="000000"/>
          <w:sz w:val="20"/>
          <w:szCs w:val="20"/>
        </w:rPr>
        <w:t>Parlament Europejski, Strasburg</w:t>
      </w:r>
    </w:p>
    <w:p w:rsidR="009D2E4A" w:rsidRPr="009D2E4A" w:rsidRDefault="009D2E4A" w:rsidP="009D2E4A">
      <w:r>
        <w:rPr>
          <w:rFonts w:ascii="Arial" w:hAnsi="Arial" w:cs="Arial"/>
          <w:color w:val="000000"/>
          <w:sz w:val="20"/>
          <w:szCs w:val="20"/>
        </w:rPr>
        <w:t>5 lutego 2014</w:t>
      </w:r>
    </w:p>
    <w:p w:rsidR="009D2E4A" w:rsidRPr="009D2E4A" w:rsidRDefault="009D2E4A" w:rsidP="009D2E4A">
      <w:r>
        <w:rPr>
          <w:rFonts w:ascii="Arial" w:hAnsi="Arial" w:cs="Arial"/>
          <w:b/>
          <w:bCs/>
          <w:sz w:val="28"/>
          <w:szCs w:val="28"/>
        </w:rPr>
        <w:t> </w:t>
      </w:r>
    </w:p>
    <w:p w:rsidR="009D2E4A" w:rsidRPr="009D2E4A" w:rsidRDefault="009D2E4A" w:rsidP="009D2E4A">
      <w:pPr>
        <w:shd w:val="clear" w:color="auto" w:fill="FFFFFF"/>
        <w:spacing w:before="100" w:beforeAutospacing="1" w:after="75" w:line="336" w:lineRule="atLeast"/>
        <w:jc w:val="center"/>
      </w:pPr>
      <w:r>
        <w:rPr>
          <w:rFonts w:ascii="Arial" w:hAnsi="Arial" w:cs="Arial"/>
          <w:b/>
          <w:bCs/>
          <w:sz w:val="28"/>
          <w:szCs w:val="28"/>
          <w:lang w:eastAsia="en-GB"/>
        </w:rPr>
        <w:t>Szkodliwy raport klimatyczno-energetyczny</w:t>
      </w:r>
    </w:p>
    <w:p w:rsidR="009D2E4A" w:rsidRPr="009D2E4A" w:rsidRDefault="009D2E4A" w:rsidP="009D2E4A">
      <w:r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:rsidR="009D2E4A" w:rsidRPr="009D2E4A" w:rsidRDefault="009D2E4A" w:rsidP="009D2E4A">
      <w:pPr>
        <w:jc w:val="center"/>
      </w:pPr>
      <w:r>
        <w:rPr>
          <w:rFonts w:ascii="Arial" w:hAnsi="Arial" w:cs="Arial"/>
          <w:i/>
          <w:iCs/>
          <w:sz w:val="20"/>
          <w:szCs w:val="20"/>
          <w:lang w:eastAsia="pl-PL"/>
        </w:rPr>
        <w:t>Bogusław Sonik, Jolanta Hibner członkowie komisji środowiska i zdrowia publicznego oraz Bogdan Marcinkiewicz i Andrzej Grzyb, członkowie komisji energii, badań i przemysłu, Klub PO-PSL w Parlamencie Europejskim *</w:t>
      </w:r>
    </w:p>
    <w:p w:rsidR="009D2E4A" w:rsidRPr="009D2E4A" w:rsidRDefault="009D2E4A" w:rsidP="009D2E4A">
      <w:r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:rsidR="009D2E4A" w:rsidRPr="009D2E4A" w:rsidRDefault="009D2E4A" w:rsidP="009D2E4A"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Parlament Europejski przyjął utopijny raport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en-GB"/>
        </w:rPr>
        <w:t>ws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n-GB"/>
        </w:rPr>
        <w:t>. unijnych celów klimatyczno-energetycznych na 2030 rok. Wzywa on do nierealnych i szkodliwych dla polskiej gospodarki celów klimatycznych. Propozycje w nim zawarte idą dalej niż te przedłożone przez Komisji Europejskiej 22 stycznia. Europosłowie PO i PSL głosowali przeciwko niemu. Dokument jest nie legislacyjny i przeszedł niewielką ilością głosów.</w:t>
      </w:r>
    </w:p>
    <w:p w:rsidR="009D2E4A" w:rsidRPr="009D2E4A" w:rsidRDefault="009D2E4A" w:rsidP="009D2E4A">
      <w:r>
        <w:rPr>
          <w:rFonts w:ascii="Arial" w:hAnsi="Arial" w:cs="Arial"/>
          <w:sz w:val="20"/>
          <w:szCs w:val="20"/>
        </w:rPr>
        <w:t> </w:t>
      </w:r>
    </w:p>
    <w:p w:rsidR="009D2E4A" w:rsidRPr="009D2E4A" w:rsidRDefault="009D2E4A" w:rsidP="009D2E4A">
      <w:r>
        <w:rPr>
          <w:rFonts w:ascii="Arial" w:hAnsi="Arial" w:cs="Arial"/>
          <w:sz w:val="20"/>
          <w:szCs w:val="20"/>
        </w:rPr>
        <w:t xml:space="preserve">- Potrzebny jest rzetelny raport oceniający skutki dotychczasowej polityki klimatycznej i jej wpływu na politykę energetyczna – w szczególności na rosnące ceny energii. Takiej oceny nie ma, w zamian proponuje się podnoszenie celów redukcyjnych o 40 procent i zwiększenie udziału energii odnawialnej. To jest nierealistyczne i grozi utratą konkurencyjności przemysłu energetycznego – skomentował </w:t>
      </w:r>
      <w:r>
        <w:rPr>
          <w:rFonts w:ascii="Arial" w:hAnsi="Arial" w:cs="Arial"/>
          <w:b/>
          <w:bCs/>
          <w:sz w:val="20"/>
          <w:szCs w:val="20"/>
        </w:rPr>
        <w:t>Bogusław Sonik</w:t>
      </w:r>
      <w:r>
        <w:rPr>
          <w:rFonts w:ascii="Arial" w:hAnsi="Arial" w:cs="Arial"/>
          <w:sz w:val="20"/>
          <w:szCs w:val="20"/>
        </w:rPr>
        <w:t>.</w:t>
      </w:r>
    </w:p>
    <w:p w:rsidR="009D2E4A" w:rsidRPr="009D2E4A" w:rsidRDefault="009D2E4A" w:rsidP="009D2E4A">
      <w:r>
        <w:rPr>
          <w:rFonts w:ascii="Arial" w:hAnsi="Arial" w:cs="Arial"/>
          <w:sz w:val="20"/>
          <w:szCs w:val="20"/>
        </w:rPr>
        <w:t> </w:t>
      </w:r>
    </w:p>
    <w:p w:rsidR="009D2E4A" w:rsidRPr="009D2E4A" w:rsidRDefault="009D2E4A" w:rsidP="009D2E4A">
      <w:r>
        <w:rPr>
          <w:rFonts w:ascii="Arial" w:hAnsi="Arial" w:cs="Arial"/>
          <w:sz w:val="20"/>
          <w:szCs w:val="20"/>
        </w:rPr>
        <w:t xml:space="preserve">- Wszelkie decyzje co do przyszłości unijnej polityki klimatycznej są przedwczesne, gdyż przed określeniem wiążących celów dla państw UE konieczne jest globalne porozumienie. W obecnej sytuacji gospodarczej Europa powinna dbać o konkurencyjność swojego przemysłu i nie może pozwolić sobie na zbyt wygórowane redukcje emisji CO2, o które optują niektóre ugrupowania. Dlatego też, przyjęty raport jest dla nas całkowicie nie do zaakceptowania – powiedziała </w:t>
      </w:r>
      <w:r>
        <w:rPr>
          <w:rFonts w:ascii="Arial" w:hAnsi="Arial" w:cs="Arial"/>
          <w:b/>
          <w:bCs/>
          <w:sz w:val="20"/>
          <w:szCs w:val="20"/>
        </w:rPr>
        <w:t>Jolanta Hibner</w:t>
      </w:r>
      <w:r>
        <w:rPr>
          <w:i/>
          <w:iCs/>
        </w:rPr>
        <w:t>.</w:t>
      </w:r>
    </w:p>
    <w:p w:rsidR="009D2E4A" w:rsidRPr="009D2E4A" w:rsidRDefault="009D2E4A" w:rsidP="009D2E4A">
      <w:r>
        <w:rPr>
          <w:rFonts w:ascii="Arial" w:hAnsi="Arial" w:cs="Arial"/>
          <w:sz w:val="20"/>
          <w:szCs w:val="20"/>
        </w:rPr>
        <w:t> </w:t>
      </w:r>
    </w:p>
    <w:p w:rsidR="009D2E4A" w:rsidRPr="009D2E4A" w:rsidRDefault="009D2E4A" w:rsidP="009D2E4A">
      <w:r>
        <w:rPr>
          <w:rFonts w:ascii="Arial" w:hAnsi="Arial" w:cs="Arial"/>
          <w:sz w:val="20"/>
          <w:szCs w:val="20"/>
        </w:rPr>
        <w:t xml:space="preserve">- Stawianie sobie zbyt ambitnych celów klimatycznych doprowadziło do obniżenia konkurencyjności gospodarczej i wyhamowania rozwoju ekonomicznego w Unii Europejskiej. W Europie od 2005 roku ceny energii wzrosły o 35% podczas gdy USA odnotowały 4% spadek. UE jest jedynym regionem świata, który zmniejszył emisje aż o 18,5%, ale w skali globalnej emisje wzrosły aż o połowę – powiedział </w:t>
      </w:r>
      <w:r>
        <w:rPr>
          <w:rFonts w:ascii="Arial" w:hAnsi="Arial" w:cs="Arial"/>
          <w:b/>
          <w:bCs/>
          <w:sz w:val="20"/>
          <w:szCs w:val="20"/>
        </w:rPr>
        <w:t>Bogdan Marcinkiewicz</w:t>
      </w:r>
      <w:r>
        <w:rPr>
          <w:rFonts w:ascii="Arial" w:hAnsi="Arial" w:cs="Arial"/>
          <w:sz w:val="20"/>
          <w:szCs w:val="20"/>
        </w:rPr>
        <w:t>.</w:t>
      </w:r>
    </w:p>
    <w:p w:rsidR="009D2E4A" w:rsidRPr="009D2E4A" w:rsidRDefault="009D2E4A" w:rsidP="009D2E4A">
      <w:r>
        <w:rPr>
          <w:rFonts w:ascii="Arial" w:hAnsi="Arial" w:cs="Arial"/>
          <w:sz w:val="20"/>
          <w:szCs w:val="20"/>
        </w:rPr>
        <w:t> </w:t>
      </w:r>
    </w:p>
    <w:p w:rsidR="009D2E4A" w:rsidRPr="009D2E4A" w:rsidRDefault="009D2E4A" w:rsidP="009D2E4A">
      <w:r>
        <w:rPr>
          <w:rFonts w:ascii="Arial" w:hAnsi="Arial" w:cs="Arial"/>
          <w:sz w:val="20"/>
          <w:szCs w:val="20"/>
        </w:rPr>
        <w:t xml:space="preserve">- Uważam że na obecnym etapie powstanie tego raportu nie było w ogóle potrzebne, a już na pewno niekonieczne było przyjmowanie go w takim pośpiechu. Debatę nad strategicznymi założeniami polityki klimatycznej po 2020 roku powinniśmy zostawić na kolejną kadencję Parlamentu, przy czym powinna to być debata merytoryczna, biorąca pod uwagę cele środowiskowe i klimatyczne, ale także skutki ich wprowadzenia dla konkurencyjności gospodarki europejskiej i cen energii. Dzisiaj niestety zamiast merytorycznej debaty zostały przedstawione manifesty ideologiczne. Nie możemy też zapominać, że paradoksalnie dzięki zbyt wyśrubowanym normom klimatycznym w Europie, możemy się przyczynić do globalnego wzrostu emisji gazów cieplarnianych. – dodał </w:t>
      </w:r>
      <w:r>
        <w:rPr>
          <w:rFonts w:ascii="Arial" w:hAnsi="Arial" w:cs="Arial"/>
          <w:b/>
          <w:bCs/>
          <w:sz w:val="20"/>
          <w:szCs w:val="20"/>
        </w:rPr>
        <w:t>Andrzej Grzyb</w:t>
      </w:r>
      <w:r>
        <w:rPr>
          <w:rFonts w:ascii="Arial" w:hAnsi="Arial" w:cs="Arial"/>
          <w:sz w:val="20"/>
          <w:szCs w:val="20"/>
        </w:rPr>
        <w:t>.</w:t>
      </w:r>
    </w:p>
    <w:p w:rsidR="009D2E4A" w:rsidRPr="009D2E4A" w:rsidRDefault="009D2E4A" w:rsidP="009D2E4A">
      <w:r>
        <w:t> </w:t>
      </w:r>
    </w:p>
    <w:p w:rsidR="00510870" w:rsidRDefault="00510870">
      <w:bookmarkStart w:id="0" w:name="_GoBack"/>
      <w:bookmarkEnd w:id="0"/>
    </w:p>
    <w:sectPr w:rsidR="0051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A"/>
    <w:rsid w:val="00510870"/>
    <w:rsid w:val="009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4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4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2279.FBA9A5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</cp:revision>
  <dcterms:created xsi:type="dcterms:W3CDTF">2014-02-05T13:34:00Z</dcterms:created>
  <dcterms:modified xsi:type="dcterms:W3CDTF">2014-02-05T13:35:00Z</dcterms:modified>
</cp:coreProperties>
</file>